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6BD07" w14:textId="4BFB50AE" w:rsidR="003934B5" w:rsidRDefault="003934B5" w:rsidP="00AD3CE0">
      <w:pPr>
        <w:widowControl/>
        <w:rPr>
          <w:rFonts w:ascii="PMingLiU" w:hAnsi="PMingLiU" w:cs="PMingLiU"/>
          <w:kern w:val="0"/>
          <w:szCs w:val="24"/>
        </w:rPr>
      </w:pPr>
      <w:r w:rsidRPr="001D6CDA">
        <w:rPr>
          <w:rFonts w:ascii="PMingLiU" w:hAnsi="PMingLiU" w:cs="PMingLiU" w:hint="eastAsia"/>
          <w:kern w:val="0"/>
          <w:szCs w:val="24"/>
        </w:rPr>
        <w:t>台北市新活力自立生活協會</w:t>
      </w:r>
    </w:p>
    <w:p w14:paraId="64D3FF31" w14:textId="3433AE9C" w:rsidR="003934B5" w:rsidRDefault="003934B5" w:rsidP="00AD3CE0">
      <w:pPr>
        <w:widowControl/>
        <w:rPr>
          <w:rFonts w:ascii="PMingLiU" w:cs="PMingLiU"/>
          <w:kern w:val="0"/>
          <w:szCs w:val="24"/>
          <w:lang w:eastAsia="ja-JP"/>
        </w:rPr>
      </w:pPr>
      <w:r w:rsidRPr="001D6CDA">
        <w:rPr>
          <w:rFonts w:ascii="PMingLiU" w:hAnsi="PMingLiU" w:cs="PMingLiU" w:hint="eastAsia"/>
          <w:kern w:val="0"/>
          <w:szCs w:val="24"/>
          <w:lang w:eastAsia="ja-JP"/>
        </w:rPr>
        <w:t>事務局長</w:t>
      </w:r>
      <w:r w:rsidRPr="001D6CDA">
        <w:rPr>
          <w:rFonts w:ascii="PMingLiU" w:hAnsi="PMingLiU" w:cs="PMingLiU"/>
          <w:kern w:val="0"/>
          <w:szCs w:val="24"/>
          <w:lang w:eastAsia="ja-JP"/>
        </w:rPr>
        <w:t xml:space="preserve">  </w:t>
      </w:r>
      <w:r w:rsidRPr="001D6CDA">
        <w:rPr>
          <w:rFonts w:ascii="PMingLiU" w:hAnsi="PMingLiU" w:cs="PMingLiU" w:hint="eastAsia"/>
          <w:kern w:val="0"/>
          <w:szCs w:val="24"/>
          <w:lang w:eastAsia="ja-JP"/>
        </w:rPr>
        <w:t>林君潔</w:t>
      </w:r>
      <w:r w:rsidRPr="001D6CDA">
        <w:rPr>
          <w:rFonts w:ascii="PMingLiU" w:hAnsi="PMingLiU" w:cs="PMingLiU"/>
          <w:kern w:val="0"/>
          <w:szCs w:val="24"/>
          <w:lang w:eastAsia="ja-JP"/>
        </w:rPr>
        <w:t xml:space="preserve"> (</w:t>
      </w:r>
      <w:r w:rsidRPr="001D6CDA">
        <w:rPr>
          <w:rFonts w:ascii="PMingLiU" w:hAnsi="PMingLiU" w:cs="PMingLiU" w:hint="eastAsia"/>
          <w:kern w:val="0"/>
          <w:szCs w:val="24"/>
          <w:lang w:eastAsia="ja-JP"/>
        </w:rPr>
        <w:t>リン</w:t>
      </w:r>
      <w:r>
        <w:rPr>
          <w:rFonts w:ascii="ＭＳ 明朝" w:hAnsi="ＭＳ 明朝" w:cs="PMingLiU" w:hint="eastAsia"/>
          <w:kern w:val="0"/>
          <w:szCs w:val="24"/>
          <w:lang w:eastAsia="ja-JP"/>
        </w:rPr>
        <w:t>・</w:t>
      </w:r>
      <w:r w:rsidRPr="001D6CDA">
        <w:rPr>
          <w:rFonts w:ascii="PMingLiU" w:hAnsi="PMingLiU" w:cs="PMingLiU" w:hint="eastAsia"/>
          <w:kern w:val="0"/>
          <w:szCs w:val="24"/>
          <w:lang w:eastAsia="ja-JP"/>
        </w:rPr>
        <w:t>チュン</w:t>
      </w:r>
      <w:r>
        <w:rPr>
          <w:rFonts w:ascii="ＭＳ 明朝" w:hAnsi="ＭＳ 明朝" w:cs="PMingLiU" w:hint="eastAsia"/>
          <w:kern w:val="0"/>
          <w:szCs w:val="24"/>
          <w:lang w:eastAsia="ja-JP"/>
        </w:rPr>
        <w:t>・</w:t>
      </w:r>
      <w:r w:rsidRPr="001D6CDA">
        <w:rPr>
          <w:rFonts w:ascii="PMingLiU" w:hAnsi="PMingLiU" w:cs="PMingLiU" w:hint="eastAsia"/>
          <w:kern w:val="0"/>
          <w:szCs w:val="24"/>
          <w:lang w:eastAsia="ja-JP"/>
        </w:rPr>
        <w:t>チェ</w:t>
      </w:r>
      <w:r w:rsidRPr="001D6CDA">
        <w:rPr>
          <w:rFonts w:ascii="PMingLiU" w:hAnsi="PMingLiU" w:cs="PMingLiU"/>
          <w:kern w:val="0"/>
          <w:szCs w:val="24"/>
          <w:lang w:eastAsia="ja-JP"/>
        </w:rPr>
        <w:t>)</w:t>
      </w:r>
    </w:p>
    <w:p w14:paraId="33F1E700" w14:textId="77777777" w:rsidR="003934B5" w:rsidRPr="00542394" w:rsidRDefault="003934B5" w:rsidP="00AD3CE0">
      <w:pPr>
        <w:widowControl/>
        <w:rPr>
          <w:rFonts w:ascii="PMingLiU" w:cs="PMingLiU"/>
          <w:kern w:val="0"/>
          <w:szCs w:val="24"/>
          <w:lang w:eastAsia="ja-JP"/>
        </w:rPr>
      </w:pPr>
    </w:p>
    <w:p w14:paraId="6237A990" w14:textId="77777777" w:rsidR="003934B5" w:rsidRPr="001D6CDA" w:rsidRDefault="003934B5" w:rsidP="00AD3CE0">
      <w:pPr>
        <w:widowControl/>
        <w:rPr>
          <w:rFonts w:ascii="PMingLiU" w:cs="PMingLiU"/>
          <w:vanish/>
          <w:kern w:val="0"/>
          <w:szCs w:val="24"/>
          <w:lang w:eastAsia="ja-JP"/>
        </w:rPr>
      </w:pPr>
    </w:p>
    <w:p w14:paraId="0C70ECDB" w14:textId="2296F57A" w:rsidR="003934B5" w:rsidRPr="001300D0" w:rsidRDefault="003934B5" w:rsidP="00AD3CE0">
      <w:pPr>
        <w:widowControl/>
        <w:rPr>
          <w:rFonts w:ascii="Arial" w:eastAsia="PMingLiU" w:hAnsi="Arial" w:cs="Arial"/>
          <w:color w:val="1C1E21"/>
          <w:kern w:val="0"/>
          <w:sz w:val="23"/>
          <w:szCs w:val="23"/>
          <w:shd w:val="clear" w:color="auto" w:fill="FFFFFF"/>
        </w:rPr>
      </w:pPr>
      <w:r w:rsidRPr="00AD3CE0">
        <w:rPr>
          <w:rFonts w:ascii="Arial" w:hAnsi="Arial" w:cs="Arial" w:hint="eastAsia"/>
          <w:color w:val="1C1E21"/>
          <w:kern w:val="0"/>
          <w:sz w:val="23"/>
          <w:szCs w:val="23"/>
          <w:shd w:val="clear" w:color="auto" w:fill="FFFFFF"/>
        </w:rPr>
        <w:t>今天是一個特別的日子，因為有日本、台灣很多很難得同時出席在同一個場合的人們兒，聚集在喜樂影城看電影，有公部門官員也有民間社會運動戰友、學術界夥伴及關心此議題的民眾。平日大家聚在一起都是為著嚴肅的議題討論著，但今天我們難得輕鬆地在一起看電影。</w:t>
      </w:r>
    </w:p>
    <w:p w14:paraId="14540903" w14:textId="77777777" w:rsidR="009B5666" w:rsidRPr="001300D0" w:rsidRDefault="009B5666" w:rsidP="00AD3CE0">
      <w:pPr>
        <w:widowControl/>
        <w:rPr>
          <w:rFonts w:ascii="Arial" w:eastAsia="PMingLiU" w:hAnsi="Arial" w:cs="Arial" w:hint="eastAsia"/>
          <w:color w:val="1C1E21"/>
          <w:kern w:val="0"/>
          <w:sz w:val="23"/>
          <w:szCs w:val="23"/>
          <w:shd w:val="clear" w:color="auto" w:fill="FFFFFF"/>
        </w:rPr>
      </w:pPr>
    </w:p>
    <w:p w14:paraId="633B447B" w14:textId="76EA7AB3" w:rsidR="003934B5" w:rsidRPr="009B5666" w:rsidRDefault="003934B5" w:rsidP="00AD3CE0">
      <w:pPr>
        <w:widowControl/>
        <w:rPr>
          <w:rFonts w:ascii="Arial" w:hAnsi="Arial" w:cs="Arial"/>
          <w:kern w:val="0"/>
          <w:sz w:val="23"/>
          <w:szCs w:val="23"/>
          <w:shd w:val="clear" w:color="auto" w:fill="FFFFFF"/>
          <w:lang w:eastAsia="ja-JP"/>
        </w:rPr>
      </w:pPr>
      <w:r w:rsidRPr="009B5666">
        <w:rPr>
          <w:rFonts w:ascii="Arial" w:hAnsi="Arial" w:cs="Arial" w:hint="eastAsia"/>
          <w:kern w:val="0"/>
          <w:sz w:val="23"/>
          <w:szCs w:val="23"/>
          <w:shd w:val="clear" w:color="auto" w:fill="FFFFFF"/>
          <w:lang w:eastAsia="ja-JP"/>
        </w:rPr>
        <w:t>今日は特別な一日です。日本、台湾、普段なかなか集まらない人たちが映画を見にセンチュリーアジアシネマズに集まりました。政府部門の長官もいれば、社会運動でともに戦ってきた戦友たち、学術界の仲間たち、障害者のことに関心を持つ人たちも</w:t>
      </w:r>
      <w:r w:rsidRPr="009B5666">
        <w:rPr>
          <w:rFonts w:ascii="MingLiU" w:hAnsi="MingLiU" w:cs="MingLiU" w:hint="eastAsia"/>
          <w:kern w:val="0"/>
          <w:sz w:val="23"/>
          <w:szCs w:val="23"/>
          <w:shd w:val="clear" w:color="auto" w:fill="FFFFFF"/>
          <w:lang w:eastAsia="ja-JP"/>
        </w:rPr>
        <w:t>来てくれました</w:t>
      </w:r>
      <w:r w:rsidRPr="009B5666">
        <w:rPr>
          <w:rFonts w:ascii="Arial" w:hAnsi="Arial" w:cs="Arial" w:hint="eastAsia"/>
          <w:kern w:val="0"/>
          <w:sz w:val="23"/>
          <w:szCs w:val="23"/>
          <w:shd w:val="clear" w:color="auto" w:fill="FFFFFF"/>
          <w:lang w:eastAsia="ja-JP"/>
        </w:rPr>
        <w:t>。いつもの集まりなら堅い話についての議論をしたりしますが、今日は珍しく和気あいあいとした雰囲気で映画を見ました。</w:t>
      </w:r>
    </w:p>
    <w:p w14:paraId="1C72113A" w14:textId="77777777" w:rsidR="009B5666" w:rsidRPr="00130176" w:rsidRDefault="009B5666" w:rsidP="00AD3CE0">
      <w:pPr>
        <w:widowControl/>
        <w:rPr>
          <w:rFonts w:ascii="PMingLiU" w:hAnsi="PMingLiU" w:cs="PMingLiU" w:hint="eastAsia"/>
          <w:color w:val="4F81BD"/>
          <w:kern w:val="0"/>
          <w:szCs w:val="24"/>
          <w:lang w:eastAsia="ja-JP"/>
        </w:rPr>
      </w:pPr>
    </w:p>
    <w:p w14:paraId="73BF01FD" w14:textId="7C59562A" w:rsidR="003934B5" w:rsidRPr="001300D0" w:rsidRDefault="003934B5" w:rsidP="00AD3CE0">
      <w:pPr>
        <w:widowControl/>
        <w:rPr>
          <w:rFonts w:ascii="Arial" w:eastAsia="PMingLiU" w:hAnsi="Arial" w:cs="Arial"/>
          <w:color w:val="1C1E21"/>
          <w:kern w:val="0"/>
          <w:sz w:val="23"/>
          <w:szCs w:val="23"/>
          <w:shd w:val="clear" w:color="auto" w:fill="FFFFFF"/>
        </w:rPr>
      </w:pPr>
      <w:r w:rsidRPr="00AD3CE0">
        <w:rPr>
          <w:rFonts w:ascii="Arial" w:hAnsi="Arial" w:cs="Arial" w:hint="eastAsia"/>
          <w:color w:val="1C1E21"/>
          <w:kern w:val="0"/>
          <w:sz w:val="23"/>
          <w:szCs w:val="23"/>
          <w:shd w:val="clear" w:color="auto" w:fill="FFFFFF"/>
        </w:rPr>
        <w:t>這一次我們辦這個活動，不是在身心障礙會館或公民會館，是在一個交通便捷地熱鬧影城，大家一起看電影，且有將近</w:t>
      </w:r>
      <w:r w:rsidRPr="00AD3CE0">
        <w:rPr>
          <w:rFonts w:ascii="Arial" w:hAnsi="Arial" w:cs="Arial"/>
          <w:color w:val="1C1E21"/>
          <w:kern w:val="0"/>
          <w:sz w:val="23"/>
          <w:szCs w:val="23"/>
          <w:shd w:val="clear" w:color="auto" w:fill="FFFFFF"/>
        </w:rPr>
        <w:t>20</w:t>
      </w:r>
      <w:r w:rsidRPr="00AD3CE0">
        <w:rPr>
          <w:rFonts w:ascii="Arial" w:hAnsi="Arial" w:cs="Arial" w:hint="eastAsia"/>
          <w:color w:val="1C1E21"/>
          <w:kern w:val="0"/>
          <w:sz w:val="23"/>
          <w:szCs w:val="23"/>
          <w:shd w:val="clear" w:color="auto" w:fill="FFFFFF"/>
        </w:rPr>
        <w:t>台的輪椅使用者一同進入參與，影城每一層樓都有無障礙廁所，放映廳裡我們也有申請台日口譯、聽打和手語翻譯服務，希望能讓多元需求的觀眾能夠平等參與座談。唯一的遺憾就是原本要安排口述影像服務，但由於國內口述影像人才欠缺，且需要在電影播放前，讓口述影像員有充裕的時間，至電影公司看片寫稿，加上口述影像服務不像手語翻譯服務一樣是有政府補助，口述影像員費用及播報、收發器的租借費用</w:t>
      </w:r>
      <w:r w:rsidRPr="00AD3CE0">
        <w:rPr>
          <w:rFonts w:ascii="Arial" w:hAnsi="Arial" w:cs="Arial"/>
          <w:color w:val="1C1E21"/>
          <w:kern w:val="0"/>
          <w:sz w:val="23"/>
          <w:szCs w:val="23"/>
          <w:shd w:val="clear" w:color="auto" w:fill="FFFFFF"/>
        </w:rPr>
        <w:t>...</w:t>
      </w:r>
      <w:r w:rsidRPr="00AD3CE0">
        <w:rPr>
          <w:rFonts w:ascii="Arial" w:hAnsi="Arial" w:cs="Arial" w:hint="eastAsia"/>
          <w:color w:val="1C1E21"/>
          <w:kern w:val="0"/>
          <w:sz w:val="23"/>
          <w:szCs w:val="23"/>
          <w:shd w:val="clear" w:color="auto" w:fill="FFFFFF"/>
        </w:rPr>
        <w:t>等預算就要</w:t>
      </w:r>
      <w:r w:rsidRPr="00AD3CE0">
        <w:rPr>
          <w:rFonts w:ascii="Arial" w:hAnsi="Arial" w:cs="Arial"/>
          <w:color w:val="1C1E21"/>
          <w:kern w:val="0"/>
          <w:sz w:val="23"/>
          <w:szCs w:val="23"/>
          <w:shd w:val="clear" w:color="auto" w:fill="FFFFFF"/>
        </w:rPr>
        <w:t>3</w:t>
      </w:r>
      <w:r w:rsidRPr="00AD3CE0">
        <w:rPr>
          <w:rFonts w:ascii="Arial" w:hAnsi="Arial" w:cs="Arial" w:hint="eastAsia"/>
          <w:color w:val="1C1E21"/>
          <w:kern w:val="0"/>
          <w:sz w:val="23"/>
          <w:szCs w:val="23"/>
          <w:shd w:val="clear" w:color="auto" w:fill="FFFFFF"/>
        </w:rPr>
        <w:t>萬元以上</w:t>
      </w:r>
      <w:r>
        <w:rPr>
          <w:rFonts w:ascii="Arial" w:hAnsi="Arial" w:cs="Arial" w:hint="eastAsia"/>
          <w:color w:val="1C1E21"/>
          <w:kern w:val="0"/>
          <w:sz w:val="23"/>
          <w:szCs w:val="23"/>
          <w:shd w:val="clear" w:color="auto" w:fill="FFFFFF"/>
        </w:rPr>
        <w:t>，已經超過我們協會可以負擔的範圍內，所以最後沒有辦法提供完善的服務，但也因為有了這一次</w:t>
      </w:r>
      <w:r w:rsidRPr="00AD3CE0">
        <w:rPr>
          <w:rFonts w:ascii="Arial" w:hAnsi="Arial" w:cs="Arial" w:hint="eastAsia"/>
          <w:color w:val="1C1E21"/>
          <w:kern w:val="0"/>
          <w:sz w:val="23"/>
          <w:szCs w:val="23"/>
          <w:shd w:val="clear" w:color="auto" w:fill="FFFFFF"/>
        </w:rPr>
        <w:t>深刻的經驗，讓我們更感到無障礙的推動及服務公共化，都是在未來推動自立生活的路上，不可忽視的重要課題。</w:t>
      </w:r>
    </w:p>
    <w:p w14:paraId="0A4B838B" w14:textId="77777777" w:rsidR="009B5666" w:rsidRPr="001300D0" w:rsidRDefault="009B5666" w:rsidP="00AD3CE0">
      <w:pPr>
        <w:widowControl/>
        <w:rPr>
          <w:rFonts w:ascii="Arial" w:eastAsia="PMingLiU" w:hAnsi="Arial" w:cs="Arial" w:hint="eastAsia"/>
          <w:color w:val="1C1E21"/>
          <w:kern w:val="0"/>
          <w:sz w:val="23"/>
          <w:szCs w:val="23"/>
          <w:shd w:val="clear" w:color="auto" w:fill="FFFFFF"/>
        </w:rPr>
      </w:pPr>
    </w:p>
    <w:p w14:paraId="01BC48EA" w14:textId="445E8E66" w:rsidR="003934B5" w:rsidRPr="009B5666" w:rsidRDefault="003934B5" w:rsidP="00AD3CE0">
      <w:pPr>
        <w:widowControl/>
        <w:rPr>
          <w:rFonts w:ascii="Arial" w:hAnsi="Arial" w:cs="Arial"/>
          <w:kern w:val="0"/>
          <w:sz w:val="23"/>
          <w:szCs w:val="23"/>
          <w:shd w:val="clear" w:color="auto" w:fill="FFFFFF"/>
          <w:lang w:eastAsia="ja-JP"/>
        </w:rPr>
      </w:pPr>
      <w:r w:rsidRPr="009B5666">
        <w:rPr>
          <w:rFonts w:ascii="Arial" w:hAnsi="Arial" w:cs="Arial" w:hint="eastAsia"/>
          <w:kern w:val="0"/>
          <w:sz w:val="23"/>
          <w:szCs w:val="23"/>
          <w:shd w:val="clear" w:color="auto" w:fill="FFFFFF"/>
          <w:lang w:eastAsia="ja-JP"/>
        </w:rPr>
        <w:t>今回のイベントの開催会場は障害者会館や公民館ではなく、交通の便利でにぎやかなシネマズでした。</w:t>
      </w:r>
      <w:r w:rsidRPr="009B5666">
        <w:rPr>
          <w:rFonts w:ascii="Arial" w:hAnsi="Arial" w:cs="Arial"/>
          <w:kern w:val="0"/>
          <w:sz w:val="23"/>
          <w:szCs w:val="23"/>
          <w:shd w:val="clear" w:color="auto" w:fill="FFFFFF"/>
          <w:lang w:eastAsia="ja-JP"/>
        </w:rPr>
        <w:t>20</w:t>
      </w:r>
      <w:r w:rsidRPr="009B5666">
        <w:rPr>
          <w:rFonts w:ascii="Arial" w:hAnsi="Arial" w:cs="Arial" w:hint="eastAsia"/>
          <w:kern w:val="0"/>
          <w:sz w:val="23"/>
          <w:szCs w:val="23"/>
          <w:shd w:val="clear" w:color="auto" w:fill="FFFFFF"/>
          <w:lang w:eastAsia="ja-JP"/>
        </w:rPr>
        <w:t>人近くの車いす利用者も一緒に参加しました。シネマズの各フロアにバリアフリートイレが整備され、開催中、日中通訳者だけではなく、誰もが平等参加できるように、要約筆記も手話通訳サービスも用意させていただきました。本当は音声解説サービスも提供したいですが、残念なことに、台湾国内に音声解説のできる人材が欠けており、また、音声解説サービスは手話通訳サービスのように政府から補助金が出ないため、原稿を書いてもらうために事前に映画を見てもらう費用、音声解説費用、レシーバーのレンタル料金など、合わせて</w:t>
      </w:r>
      <w:r w:rsidRPr="009B5666">
        <w:rPr>
          <w:rFonts w:ascii="Arial" w:hAnsi="Arial" w:cs="Arial"/>
          <w:kern w:val="0"/>
          <w:sz w:val="23"/>
          <w:szCs w:val="23"/>
          <w:shd w:val="clear" w:color="auto" w:fill="FFFFFF"/>
          <w:lang w:eastAsia="ja-JP"/>
        </w:rPr>
        <w:t>3</w:t>
      </w:r>
      <w:r w:rsidRPr="009B5666">
        <w:rPr>
          <w:rFonts w:ascii="Arial" w:hAnsi="Arial" w:cs="Arial" w:hint="eastAsia"/>
          <w:kern w:val="0"/>
          <w:sz w:val="23"/>
          <w:szCs w:val="23"/>
          <w:shd w:val="clear" w:color="auto" w:fill="FFFFFF"/>
          <w:lang w:eastAsia="ja-JP"/>
        </w:rPr>
        <w:t>万元</w:t>
      </w:r>
      <w:r w:rsidRPr="009B5666">
        <w:rPr>
          <w:rFonts w:ascii="Arial" w:hAnsi="Arial" w:cs="Arial"/>
          <w:kern w:val="0"/>
          <w:sz w:val="23"/>
          <w:szCs w:val="23"/>
          <w:shd w:val="clear" w:color="auto" w:fill="FFFFFF"/>
          <w:lang w:eastAsia="ja-JP"/>
        </w:rPr>
        <w:t>(10</w:t>
      </w:r>
      <w:r w:rsidRPr="009B5666">
        <w:rPr>
          <w:rFonts w:ascii="Arial" w:hAnsi="Arial" w:cs="Arial" w:hint="eastAsia"/>
          <w:kern w:val="0"/>
          <w:sz w:val="23"/>
          <w:szCs w:val="23"/>
          <w:shd w:val="clear" w:color="auto" w:fill="FFFFFF"/>
          <w:lang w:eastAsia="ja-JP"/>
        </w:rPr>
        <w:t>万円ほど</w:t>
      </w:r>
      <w:r w:rsidRPr="009B5666">
        <w:rPr>
          <w:rFonts w:ascii="Arial" w:hAnsi="Arial" w:cs="Arial"/>
          <w:kern w:val="0"/>
          <w:sz w:val="23"/>
          <w:szCs w:val="23"/>
          <w:shd w:val="clear" w:color="auto" w:fill="FFFFFF"/>
          <w:lang w:eastAsia="ja-JP"/>
        </w:rPr>
        <w:t>)</w:t>
      </w:r>
      <w:r w:rsidRPr="009B5666">
        <w:rPr>
          <w:rFonts w:ascii="Arial" w:hAnsi="Arial" w:cs="Arial" w:hint="eastAsia"/>
          <w:kern w:val="0"/>
          <w:sz w:val="23"/>
          <w:szCs w:val="23"/>
          <w:shd w:val="clear" w:color="auto" w:fill="FFFFFF"/>
          <w:lang w:eastAsia="ja-JP"/>
        </w:rPr>
        <w:t>を超える費用は協会だけでは手に負えない部分があります。最終的には、きちんとサービスをご提供できませんでした。でも、この深刻な経験のおかげで、バリアフリーの推進もサービスの公共化も今後自立生活運動を推進する時に考えなくてはならない重要課題だと痛感しました。</w:t>
      </w:r>
    </w:p>
    <w:p w14:paraId="2F45F22E" w14:textId="77777777" w:rsidR="003934B5" w:rsidRDefault="003934B5" w:rsidP="00AD3CE0">
      <w:pPr>
        <w:widowControl/>
        <w:rPr>
          <w:rFonts w:ascii="Arial" w:hAnsi="Arial" w:cs="Arial"/>
          <w:color w:val="1C1E21"/>
          <w:kern w:val="0"/>
          <w:sz w:val="23"/>
          <w:szCs w:val="23"/>
          <w:shd w:val="clear" w:color="auto" w:fill="FFFFFF"/>
        </w:rPr>
      </w:pPr>
      <w:r w:rsidRPr="00AD3CE0">
        <w:rPr>
          <w:rFonts w:ascii="Arial" w:hAnsi="Arial" w:cs="Arial" w:hint="eastAsia"/>
          <w:color w:val="1C1E21"/>
          <w:kern w:val="0"/>
          <w:sz w:val="23"/>
          <w:szCs w:val="23"/>
          <w:shd w:val="clear" w:color="auto" w:fill="FFFFFF"/>
        </w:rPr>
        <w:lastRenderedPageBreak/>
        <w:t>「三更半夜居然要吃香蕉」這部電影翻轉了一般對障礙者「只是需要被協助」的刻版印象，鹿野與他的協助者們，是生命影響著生命，彼此互相協助、影響著，最後都在自己的人生中，走出屬於自己的一條道路。</w:t>
      </w:r>
      <w:r w:rsidRPr="00AD3CE0">
        <w:rPr>
          <w:rFonts w:ascii="Arial" w:hAnsi="Arial" w:cs="Arial"/>
          <w:color w:val="1C1E21"/>
          <w:kern w:val="0"/>
          <w:sz w:val="23"/>
          <w:szCs w:val="23"/>
          <w:shd w:val="clear" w:color="auto" w:fill="FFFFFF"/>
        </w:rPr>
        <w:t>20</w:t>
      </w:r>
      <w:r w:rsidRPr="00AD3CE0">
        <w:rPr>
          <w:rFonts w:ascii="Arial" w:hAnsi="Arial" w:cs="Arial" w:hint="eastAsia"/>
          <w:color w:val="1C1E21"/>
          <w:kern w:val="0"/>
          <w:sz w:val="23"/>
          <w:szCs w:val="23"/>
          <w:shd w:val="clear" w:color="auto" w:fill="FFFFFF"/>
        </w:rPr>
        <w:t>年前的日本障礙者需要自己募集</w:t>
      </w:r>
      <w:r w:rsidRPr="00AD3CE0">
        <w:rPr>
          <w:rFonts w:ascii="Arial" w:hAnsi="Arial" w:cs="Arial"/>
          <w:color w:val="1C1E21"/>
          <w:kern w:val="0"/>
          <w:sz w:val="23"/>
          <w:szCs w:val="23"/>
          <w:shd w:val="clear" w:color="auto" w:fill="FFFFFF"/>
        </w:rPr>
        <w:t>500</w:t>
      </w:r>
      <w:r w:rsidRPr="00AD3CE0">
        <w:rPr>
          <w:rFonts w:ascii="Arial" w:hAnsi="Arial" w:cs="Arial" w:hint="eastAsia"/>
          <w:color w:val="1C1E21"/>
          <w:kern w:val="0"/>
          <w:sz w:val="23"/>
          <w:szCs w:val="23"/>
          <w:shd w:val="clear" w:color="auto" w:fill="FFFFFF"/>
        </w:rPr>
        <w:t>位志工，不穩定地運作每一天的生活，到</w:t>
      </w:r>
      <w:r w:rsidRPr="00AD3CE0">
        <w:rPr>
          <w:rFonts w:ascii="Arial" w:hAnsi="Arial" w:cs="Arial"/>
          <w:color w:val="1C1E21"/>
          <w:kern w:val="0"/>
          <w:sz w:val="23"/>
          <w:szCs w:val="23"/>
          <w:shd w:val="clear" w:color="auto" w:fill="FFFFFF"/>
        </w:rPr>
        <w:t>20</w:t>
      </w:r>
      <w:r w:rsidRPr="00AD3CE0">
        <w:rPr>
          <w:rFonts w:ascii="Arial" w:hAnsi="Arial" w:cs="Arial" w:hint="eastAsia"/>
          <w:color w:val="1C1E21"/>
          <w:kern w:val="0"/>
          <w:sz w:val="23"/>
          <w:szCs w:val="23"/>
          <w:shd w:val="clear" w:color="auto" w:fill="FFFFFF"/>
        </w:rPr>
        <w:t>年後的現在，國家提供</w:t>
      </w:r>
      <w:r w:rsidRPr="00AD3CE0">
        <w:rPr>
          <w:rFonts w:ascii="Arial" w:hAnsi="Arial" w:cs="Arial"/>
          <w:color w:val="1C1E21"/>
          <w:kern w:val="0"/>
          <w:sz w:val="23"/>
          <w:szCs w:val="23"/>
          <w:shd w:val="clear" w:color="auto" w:fill="FFFFFF"/>
        </w:rPr>
        <w:t>24</w:t>
      </w:r>
      <w:r w:rsidRPr="00AD3CE0">
        <w:rPr>
          <w:rFonts w:ascii="Arial" w:hAnsi="Arial" w:cs="Arial" w:hint="eastAsia"/>
          <w:color w:val="1C1E21"/>
          <w:kern w:val="0"/>
          <w:sz w:val="23"/>
          <w:szCs w:val="23"/>
          <w:shd w:val="clear" w:color="auto" w:fill="FFFFFF"/>
        </w:rPr>
        <w:t>小時個人助理的制度，這一路走來，由不可能變可能，回顧這整個歷程推動來看，只要有開始、有行動，越來越多人，就可以將不可能化為可能。而現今在台灣，從政府甚至一般社會上的多數人會認為，障礙者是會拖跨國家財政的一群人，但，真的是這樣嗎</w:t>
      </w:r>
      <w:r w:rsidRPr="00AD3CE0">
        <w:rPr>
          <w:rFonts w:ascii="Arial" w:hAnsi="Arial" w:cs="Arial"/>
          <w:color w:val="1C1E21"/>
          <w:kern w:val="0"/>
          <w:sz w:val="23"/>
          <w:szCs w:val="23"/>
          <w:shd w:val="clear" w:color="auto" w:fill="FFFFFF"/>
        </w:rPr>
        <w:t>?</w:t>
      </w:r>
      <w:r w:rsidRPr="00AD3CE0">
        <w:rPr>
          <w:rFonts w:ascii="Arial" w:hAnsi="Arial" w:cs="Arial" w:hint="eastAsia"/>
          <w:color w:val="1C1E21"/>
          <w:kern w:val="0"/>
          <w:sz w:val="23"/>
          <w:szCs w:val="23"/>
          <w:shd w:val="clear" w:color="auto" w:fill="FFFFFF"/>
        </w:rPr>
        <w:t>我們障礙者的存在，其實也製造了許多就業機會、經濟發展及文化價值。除此之外，我們應該要從更宏觀及人權的角度，去看多元族群存在的必要性。</w:t>
      </w:r>
    </w:p>
    <w:p w14:paraId="296898E5" w14:textId="77777777" w:rsidR="003934B5" w:rsidRDefault="003934B5" w:rsidP="00AD3CE0">
      <w:pPr>
        <w:widowControl/>
        <w:rPr>
          <w:rFonts w:ascii="Arial" w:hAnsi="Arial" w:cs="Arial"/>
          <w:color w:val="1C1E21"/>
          <w:kern w:val="0"/>
          <w:sz w:val="23"/>
          <w:szCs w:val="23"/>
          <w:shd w:val="clear" w:color="auto" w:fill="FFFFFF"/>
        </w:rPr>
      </w:pPr>
    </w:p>
    <w:p w14:paraId="2CBE4CEE" w14:textId="3E88D315" w:rsidR="003934B5" w:rsidRPr="009B5666" w:rsidRDefault="003934B5" w:rsidP="00AD3CE0">
      <w:pPr>
        <w:widowControl/>
        <w:rPr>
          <w:rFonts w:ascii="Arial" w:hAnsi="Arial" w:cs="Arial"/>
          <w:kern w:val="0"/>
          <w:sz w:val="23"/>
          <w:szCs w:val="23"/>
          <w:shd w:val="clear" w:color="auto" w:fill="FFFFFF"/>
          <w:lang w:eastAsia="ja-JP"/>
        </w:rPr>
      </w:pPr>
      <w:r w:rsidRPr="009B5666">
        <w:rPr>
          <w:rFonts w:ascii="Arial" w:hAnsi="Arial" w:cs="Arial" w:hint="eastAsia"/>
          <w:kern w:val="0"/>
          <w:sz w:val="23"/>
          <w:szCs w:val="23"/>
          <w:shd w:val="clear" w:color="auto" w:fill="FFFFFF"/>
          <w:lang w:eastAsia="ja-JP"/>
        </w:rPr>
        <w:t>『こんな夜更けにバナナかよ』という映画は障害者とは「助けられる存在だ」という一般人の先入観を覆してくれました。鹿野さんとその介助者たちはお互いの生命に影響を与えていました。お互い協力し合い、影響し合っていました。最終的には、自分の人生において自分なりの道を切り開くことができました。</w:t>
      </w:r>
      <w:r w:rsidRPr="009B5666">
        <w:rPr>
          <w:rFonts w:ascii="Arial" w:hAnsi="Arial" w:cs="Arial"/>
          <w:kern w:val="0"/>
          <w:sz w:val="23"/>
          <w:szCs w:val="23"/>
          <w:shd w:val="clear" w:color="auto" w:fill="FFFFFF"/>
          <w:lang w:eastAsia="ja-JP"/>
        </w:rPr>
        <w:t>20</w:t>
      </w:r>
      <w:r w:rsidRPr="009B5666">
        <w:rPr>
          <w:rFonts w:ascii="Arial" w:hAnsi="Arial" w:cs="Arial" w:hint="eastAsia"/>
          <w:kern w:val="0"/>
          <w:sz w:val="23"/>
          <w:szCs w:val="23"/>
          <w:shd w:val="clear" w:color="auto" w:fill="FFFFFF"/>
          <w:lang w:eastAsia="ja-JP"/>
        </w:rPr>
        <w:t>年前の日本の障害者は自力で</w:t>
      </w:r>
      <w:r w:rsidRPr="009B5666">
        <w:rPr>
          <w:rFonts w:ascii="Arial" w:hAnsi="Arial" w:cs="Arial"/>
          <w:kern w:val="0"/>
          <w:sz w:val="23"/>
          <w:szCs w:val="23"/>
          <w:shd w:val="clear" w:color="auto" w:fill="FFFFFF"/>
          <w:lang w:eastAsia="ja-JP"/>
        </w:rPr>
        <w:t>500</w:t>
      </w:r>
      <w:r w:rsidRPr="009B5666">
        <w:rPr>
          <w:rFonts w:ascii="Arial" w:hAnsi="Arial" w:cs="Arial" w:hint="eastAsia"/>
          <w:kern w:val="0"/>
          <w:sz w:val="23"/>
          <w:szCs w:val="23"/>
          <w:shd w:val="clear" w:color="auto" w:fill="FFFFFF"/>
          <w:lang w:eastAsia="ja-JP"/>
        </w:rPr>
        <w:t>名のボランティアを募集し、不安定な状況でも毎日を生きようとしました。</w:t>
      </w:r>
      <w:r w:rsidRPr="009B5666">
        <w:rPr>
          <w:rFonts w:ascii="Arial" w:hAnsi="Arial" w:cs="Arial"/>
          <w:kern w:val="0"/>
          <w:sz w:val="23"/>
          <w:szCs w:val="23"/>
          <w:shd w:val="clear" w:color="auto" w:fill="FFFFFF"/>
          <w:lang w:eastAsia="ja-JP"/>
        </w:rPr>
        <w:t>20</w:t>
      </w:r>
      <w:r w:rsidRPr="009B5666">
        <w:rPr>
          <w:rFonts w:ascii="Arial" w:hAnsi="Arial" w:cs="Arial" w:hint="eastAsia"/>
          <w:kern w:val="0"/>
          <w:sz w:val="23"/>
          <w:szCs w:val="23"/>
          <w:shd w:val="clear" w:color="auto" w:fill="FFFFFF"/>
          <w:lang w:eastAsia="ja-JP"/>
        </w:rPr>
        <w:t>年後の今、日本政府が</w:t>
      </w:r>
      <w:r w:rsidRPr="009B5666">
        <w:rPr>
          <w:rFonts w:ascii="Arial" w:hAnsi="Arial" w:cs="Arial"/>
          <w:kern w:val="0"/>
          <w:sz w:val="23"/>
          <w:szCs w:val="23"/>
          <w:shd w:val="clear" w:color="auto" w:fill="FFFFFF"/>
          <w:lang w:eastAsia="ja-JP"/>
        </w:rPr>
        <w:t>24</w:t>
      </w:r>
      <w:r w:rsidRPr="009B5666">
        <w:rPr>
          <w:rFonts w:ascii="Arial" w:hAnsi="Arial" w:cs="Arial" w:hint="eastAsia"/>
          <w:kern w:val="0"/>
          <w:sz w:val="23"/>
          <w:szCs w:val="23"/>
          <w:shd w:val="clear" w:color="auto" w:fill="FFFFFF"/>
          <w:lang w:eastAsia="ja-JP"/>
        </w:rPr>
        <w:t>時間の介助者サービスを提供するようになりました。不可能を可能にしました。振り返ってみると、とにかく始めること、行動することだと思います。そしてより多くの人がかかわってくると、いつかは不可能を可能にすることができます。今の台湾では、政府も社会の多くの人たちもまだ障害者は国の財政を悪くする人たちだと考えているようです。しかし、本当にそうなのでしょうか。我々障害者も新しい職業、経済発展、文化価値を多く創出してきました。やはり、もっと視野を広げて人権の観点より多元的共生社会の必要性を考えるべきだと思います。</w:t>
      </w:r>
    </w:p>
    <w:p w14:paraId="1B9A01BB" w14:textId="77777777" w:rsidR="003934B5" w:rsidRPr="00AD3CE0" w:rsidRDefault="003934B5" w:rsidP="00AD3CE0">
      <w:pPr>
        <w:widowControl/>
        <w:rPr>
          <w:rFonts w:ascii="PMingLiU" w:cs="PMingLiU"/>
          <w:kern w:val="0"/>
          <w:szCs w:val="24"/>
          <w:lang w:eastAsia="ja-JP"/>
        </w:rPr>
      </w:pPr>
    </w:p>
    <w:p w14:paraId="7E413068" w14:textId="77777777" w:rsidR="003934B5" w:rsidRPr="00AD3CE0" w:rsidRDefault="003934B5" w:rsidP="00AD3CE0">
      <w:pPr>
        <w:widowControl/>
        <w:rPr>
          <w:rFonts w:ascii="PMingLiU" w:cs="PMingLiU"/>
          <w:kern w:val="0"/>
          <w:szCs w:val="24"/>
          <w:lang w:eastAsia="ja-JP"/>
        </w:rPr>
      </w:pPr>
      <w:r w:rsidRPr="00AD3CE0">
        <w:rPr>
          <w:rFonts w:ascii="Arial" w:hAnsi="Arial" w:cs="Arial" w:hint="eastAsia"/>
          <w:color w:val="1C1E21"/>
          <w:kern w:val="0"/>
          <w:sz w:val="23"/>
          <w:szCs w:val="23"/>
          <w:shd w:val="clear" w:color="auto" w:fill="FFFFFF"/>
        </w:rPr>
        <w:t>電影座談中，</w:t>
      </w:r>
      <w:smartTag w:uri="urn:schemas-microsoft-com:office:smarttags" w:element="PersonName">
        <w:smartTagPr>
          <w:attr w:name="ProductID" w:val="從長瀨"/>
        </w:smartTagPr>
        <w:r w:rsidRPr="00AD3CE0">
          <w:rPr>
            <w:rFonts w:ascii="Arial" w:hAnsi="Arial" w:cs="Arial" w:hint="eastAsia"/>
            <w:color w:val="1C1E21"/>
            <w:kern w:val="0"/>
            <w:sz w:val="23"/>
            <w:szCs w:val="23"/>
            <w:shd w:val="clear" w:color="auto" w:fill="FFFFFF"/>
          </w:rPr>
          <w:t>從長瀨</w:t>
        </w:r>
      </w:smartTag>
      <w:r w:rsidRPr="00AD3CE0">
        <w:rPr>
          <w:rFonts w:ascii="Arial" w:hAnsi="Arial" w:cs="Arial" w:hint="eastAsia"/>
          <w:color w:val="1C1E21"/>
          <w:kern w:val="0"/>
          <w:sz w:val="23"/>
          <w:szCs w:val="23"/>
          <w:shd w:val="clear" w:color="auto" w:fill="FFFFFF"/>
        </w:rPr>
        <w:t>教授的分享到日本、台灣障礙者的分享內容都十分超精采！（可以參考其他連結文字記錄）其實平常我們這麼努力的推動不為什麼，只是希望能夠好好過生活</w:t>
      </w:r>
      <w:r w:rsidRPr="00AD3CE0">
        <w:rPr>
          <w:rFonts w:ascii="Arial" w:hAnsi="Arial" w:cs="Arial"/>
          <w:color w:val="1C1E21"/>
          <w:kern w:val="0"/>
          <w:sz w:val="23"/>
          <w:szCs w:val="23"/>
          <w:shd w:val="clear" w:color="auto" w:fill="FFFFFF"/>
        </w:rPr>
        <w:t xml:space="preserve">! </w:t>
      </w:r>
      <w:r w:rsidRPr="00AD3CE0">
        <w:rPr>
          <w:rFonts w:ascii="Arial" w:hAnsi="Arial" w:cs="Arial" w:hint="eastAsia"/>
          <w:color w:val="1C1E21"/>
          <w:kern w:val="0"/>
          <w:sz w:val="23"/>
          <w:szCs w:val="23"/>
          <w:shd w:val="clear" w:color="auto" w:fill="FFFFFF"/>
        </w:rPr>
        <w:t>能夠和所有人共同享有一樣的權利。這看似簡單、小小的希望，在實際生活中卻比登天還難，但是如果社會上每個人在自己的位子上，都能夠盡上一份力量，這個比登天還難的距離，就會慢慢縮短。</w:t>
      </w:r>
      <w:r w:rsidRPr="00AD3CE0">
        <w:rPr>
          <w:rFonts w:ascii="Arial" w:hAnsi="Arial" w:cs="Arial" w:hint="eastAsia"/>
          <w:color w:val="1C1E21"/>
          <w:kern w:val="0"/>
          <w:sz w:val="23"/>
          <w:szCs w:val="23"/>
          <w:shd w:val="clear" w:color="auto" w:fill="FFFFFF"/>
          <w:lang w:eastAsia="ja-JP"/>
        </w:rPr>
        <w:t>希望未來我們一起繼續努力加油。</w:t>
      </w:r>
    </w:p>
    <w:p w14:paraId="25EAFEF1" w14:textId="77777777" w:rsidR="003934B5" w:rsidRDefault="003934B5">
      <w:pPr>
        <w:rPr>
          <w:lang w:eastAsia="ja-JP"/>
        </w:rPr>
      </w:pPr>
    </w:p>
    <w:p w14:paraId="43433273" w14:textId="1CF949F5" w:rsidR="003934B5" w:rsidRPr="009B5666" w:rsidRDefault="003934B5" w:rsidP="00130176">
      <w:pPr>
        <w:widowControl/>
        <w:rPr>
          <w:rFonts w:ascii="Arial" w:hAnsi="Arial" w:cs="Arial"/>
          <w:kern w:val="0"/>
          <w:sz w:val="23"/>
          <w:szCs w:val="23"/>
          <w:shd w:val="clear" w:color="auto" w:fill="FFFFFF"/>
          <w:lang w:eastAsia="ja-JP"/>
        </w:rPr>
      </w:pPr>
      <w:r w:rsidRPr="009B5666">
        <w:rPr>
          <w:rFonts w:ascii="Arial" w:hAnsi="Arial" w:cs="Arial" w:hint="eastAsia"/>
          <w:kern w:val="0"/>
          <w:sz w:val="23"/>
          <w:szCs w:val="23"/>
          <w:shd w:val="clear" w:color="auto" w:fill="FFFFFF"/>
          <w:lang w:eastAsia="ja-JP"/>
        </w:rPr>
        <w:t>鑑賞後、座談会を行いました。長瀬教授の発表も日本と台湾の障害者たちのお話もみんな素晴らしいものでした。他の関連原稿もリンクをクリックしてご覧くだ</w:t>
      </w:r>
      <w:bookmarkStart w:id="0" w:name="_GoBack"/>
      <w:bookmarkEnd w:id="0"/>
      <w:r w:rsidRPr="009B5666">
        <w:rPr>
          <w:rFonts w:ascii="Arial" w:hAnsi="Arial" w:cs="Arial" w:hint="eastAsia"/>
          <w:kern w:val="0"/>
          <w:sz w:val="23"/>
          <w:szCs w:val="23"/>
          <w:shd w:val="clear" w:color="auto" w:fill="FFFFFF"/>
          <w:lang w:eastAsia="ja-JP"/>
        </w:rPr>
        <w:t>さい。我々の日々日ごろの努力は何のためでもなく、ただ単によく生きていたいだけです。皆と同じように権利があることです。この簡単なようでちっぽけな願いは実際、天に昇るより難しいです。しかし、誰もが自分の立ち位置で頑張れば、この天よりも遠い距離も少しずつ縮まると思います。これからも皆で頑張りましょう。</w:t>
      </w:r>
    </w:p>
    <w:p w14:paraId="03F349E3" w14:textId="77777777" w:rsidR="003934B5" w:rsidRDefault="003934B5" w:rsidP="00130176">
      <w:pPr>
        <w:widowControl/>
        <w:rPr>
          <w:rFonts w:ascii="Arial" w:hAnsi="Arial" w:cs="Arial"/>
          <w:color w:val="4F81BD"/>
          <w:kern w:val="0"/>
          <w:sz w:val="23"/>
          <w:szCs w:val="23"/>
          <w:shd w:val="clear" w:color="auto" w:fill="FFFFFF"/>
          <w:lang w:eastAsia="ja-JP"/>
        </w:rPr>
      </w:pPr>
    </w:p>
    <w:sectPr w:rsidR="003934B5" w:rsidSect="009A5D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7548" w14:textId="77777777" w:rsidR="001300D0" w:rsidRDefault="001300D0" w:rsidP="009B5666">
      <w:r>
        <w:separator/>
      </w:r>
    </w:p>
  </w:endnote>
  <w:endnote w:type="continuationSeparator" w:id="0">
    <w:p w14:paraId="77DED7E9" w14:textId="77777777" w:rsidR="001300D0" w:rsidRDefault="001300D0" w:rsidP="009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043EA" w14:textId="77777777" w:rsidR="001300D0" w:rsidRDefault="001300D0" w:rsidP="009B5666">
      <w:r>
        <w:separator/>
      </w:r>
    </w:p>
  </w:footnote>
  <w:footnote w:type="continuationSeparator" w:id="0">
    <w:p w14:paraId="7C37AB0C" w14:textId="77777777" w:rsidR="001300D0" w:rsidRDefault="001300D0" w:rsidP="009B5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4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CE0"/>
    <w:rsid w:val="00054654"/>
    <w:rsid w:val="000B2EB6"/>
    <w:rsid w:val="000C571A"/>
    <w:rsid w:val="001300D0"/>
    <w:rsid w:val="00130176"/>
    <w:rsid w:val="00166B6C"/>
    <w:rsid w:val="0017383E"/>
    <w:rsid w:val="001D6CDA"/>
    <w:rsid w:val="002151F2"/>
    <w:rsid w:val="00232F98"/>
    <w:rsid w:val="00266360"/>
    <w:rsid w:val="00295DD5"/>
    <w:rsid w:val="002C08CA"/>
    <w:rsid w:val="002D6C1B"/>
    <w:rsid w:val="002E7A2C"/>
    <w:rsid w:val="003656E0"/>
    <w:rsid w:val="003934B5"/>
    <w:rsid w:val="003C5B43"/>
    <w:rsid w:val="003D2A09"/>
    <w:rsid w:val="003F46FD"/>
    <w:rsid w:val="00421D10"/>
    <w:rsid w:val="00425CC1"/>
    <w:rsid w:val="00542394"/>
    <w:rsid w:val="006102B9"/>
    <w:rsid w:val="006119F8"/>
    <w:rsid w:val="006413DB"/>
    <w:rsid w:val="006F28B9"/>
    <w:rsid w:val="00705B98"/>
    <w:rsid w:val="007971F6"/>
    <w:rsid w:val="007A5CED"/>
    <w:rsid w:val="007B3D79"/>
    <w:rsid w:val="007E4695"/>
    <w:rsid w:val="007F4E7F"/>
    <w:rsid w:val="00812302"/>
    <w:rsid w:val="008A719F"/>
    <w:rsid w:val="008B4AEF"/>
    <w:rsid w:val="00902C48"/>
    <w:rsid w:val="00975A77"/>
    <w:rsid w:val="009A5D5E"/>
    <w:rsid w:val="009B5666"/>
    <w:rsid w:val="009C432D"/>
    <w:rsid w:val="009F66B2"/>
    <w:rsid w:val="009F6BF1"/>
    <w:rsid w:val="00A542E9"/>
    <w:rsid w:val="00A840CC"/>
    <w:rsid w:val="00AD3CE0"/>
    <w:rsid w:val="00B23914"/>
    <w:rsid w:val="00B2631E"/>
    <w:rsid w:val="00C21B36"/>
    <w:rsid w:val="00C22157"/>
    <w:rsid w:val="00C50BA5"/>
    <w:rsid w:val="00CD7926"/>
    <w:rsid w:val="00D03750"/>
    <w:rsid w:val="00D049E3"/>
    <w:rsid w:val="00D21B0C"/>
    <w:rsid w:val="00D81E59"/>
    <w:rsid w:val="00DA793C"/>
    <w:rsid w:val="00DE16F9"/>
    <w:rsid w:val="00DF71C1"/>
    <w:rsid w:val="00E5485B"/>
    <w:rsid w:val="00EC65ED"/>
    <w:rsid w:val="00EF0732"/>
    <w:rsid w:val="00F2440B"/>
    <w:rsid w:val="00F76966"/>
    <w:rsid w:val="00F81D38"/>
    <w:rsid w:val="00F94142"/>
    <w:rsid w:val="00FC4117"/>
    <w:rsid w:val="00FD0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1659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6B2"/>
    <w:pPr>
      <w:widowControl w:val="0"/>
    </w:pPr>
    <w:rPr>
      <w:kern w:val="2"/>
      <w:sz w:val="24"/>
      <w:szCs w:val="22"/>
      <w:lang w:eastAsia="zh-TW"/>
    </w:rPr>
  </w:style>
  <w:style w:type="paragraph" w:styleId="3">
    <w:name w:val="heading 3"/>
    <w:basedOn w:val="a"/>
    <w:link w:val="30"/>
    <w:uiPriority w:val="99"/>
    <w:qFormat/>
    <w:rsid w:val="00AD3CE0"/>
    <w:pPr>
      <w:widowControl/>
      <w:spacing w:before="100" w:beforeAutospacing="1" w:after="100" w:afterAutospacing="1"/>
      <w:outlineLvl w:val="2"/>
    </w:pPr>
    <w:rPr>
      <w:rFonts w:ascii="PMingLiU" w:hAnsi="PMingLiU" w:cs="PMingLiU"/>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9"/>
    <w:locked/>
    <w:rsid w:val="00AD3CE0"/>
    <w:rPr>
      <w:rFonts w:ascii="PMingLiU" w:eastAsia="Times New Roman" w:hAnsi="PMingLiU" w:cs="PMingLiU"/>
      <w:b/>
      <w:bCs/>
      <w:kern w:val="0"/>
      <w:sz w:val="27"/>
      <w:szCs w:val="27"/>
    </w:rPr>
  </w:style>
  <w:style w:type="character" w:customStyle="1" w:styleId="qu">
    <w:name w:val="qu"/>
    <w:uiPriority w:val="99"/>
    <w:rsid w:val="00AD3CE0"/>
    <w:rPr>
      <w:rFonts w:cs="Times New Roman"/>
    </w:rPr>
  </w:style>
  <w:style w:type="character" w:customStyle="1" w:styleId="gd">
    <w:name w:val="gd"/>
    <w:uiPriority w:val="99"/>
    <w:rsid w:val="00AD3CE0"/>
    <w:rPr>
      <w:rFonts w:cs="Times New Roman"/>
    </w:rPr>
  </w:style>
  <w:style w:type="character" w:customStyle="1" w:styleId="g3">
    <w:name w:val="g3"/>
    <w:uiPriority w:val="99"/>
    <w:rsid w:val="00AD3CE0"/>
    <w:rPr>
      <w:rFonts w:cs="Times New Roman"/>
    </w:rPr>
  </w:style>
  <w:style w:type="character" w:customStyle="1" w:styleId="hb">
    <w:name w:val="hb"/>
    <w:uiPriority w:val="99"/>
    <w:rsid w:val="00AD3CE0"/>
    <w:rPr>
      <w:rFonts w:cs="Times New Roman"/>
    </w:rPr>
  </w:style>
  <w:style w:type="character" w:customStyle="1" w:styleId="g2">
    <w:name w:val="g2"/>
    <w:uiPriority w:val="99"/>
    <w:rsid w:val="00AD3CE0"/>
    <w:rPr>
      <w:rFonts w:cs="Times New Roman"/>
    </w:rPr>
  </w:style>
  <w:style w:type="paragraph" w:styleId="Web">
    <w:name w:val="Normal (Web)"/>
    <w:basedOn w:val="a"/>
    <w:uiPriority w:val="99"/>
    <w:semiHidden/>
    <w:rsid w:val="00AD3CE0"/>
    <w:pPr>
      <w:widowControl/>
      <w:spacing w:before="100" w:beforeAutospacing="1" w:after="100" w:afterAutospacing="1"/>
    </w:pPr>
    <w:rPr>
      <w:rFonts w:ascii="PMingLiU" w:hAnsi="PMingLiU" w:cs="PMingLiU"/>
      <w:kern w:val="0"/>
      <w:szCs w:val="24"/>
    </w:rPr>
  </w:style>
  <w:style w:type="paragraph" w:styleId="a3">
    <w:name w:val="Balloon Text"/>
    <w:basedOn w:val="a"/>
    <w:link w:val="a4"/>
    <w:uiPriority w:val="99"/>
    <w:semiHidden/>
    <w:rsid w:val="00AD3CE0"/>
    <w:rPr>
      <w:rFonts w:ascii="Cambria" w:hAnsi="Cambria"/>
      <w:sz w:val="18"/>
      <w:szCs w:val="18"/>
    </w:rPr>
  </w:style>
  <w:style w:type="character" w:customStyle="1" w:styleId="a4">
    <w:name w:val="吹き出し (文字)"/>
    <w:link w:val="a3"/>
    <w:uiPriority w:val="99"/>
    <w:semiHidden/>
    <w:locked/>
    <w:rsid w:val="00AD3CE0"/>
    <w:rPr>
      <w:rFonts w:ascii="Cambria" w:eastAsia="Times New Roman" w:hAnsi="Cambria" w:cs="Times New Roman"/>
      <w:sz w:val="18"/>
      <w:szCs w:val="18"/>
    </w:rPr>
  </w:style>
  <w:style w:type="paragraph" w:styleId="a5">
    <w:name w:val="header"/>
    <w:basedOn w:val="a"/>
    <w:link w:val="a6"/>
    <w:uiPriority w:val="99"/>
    <w:unhideWhenUsed/>
    <w:rsid w:val="009B5666"/>
    <w:pPr>
      <w:tabs>
        <w:tab w:val="center" w:pos="4252"/>
        <w:tab w:val="right" w:pos="8504"/>
      </w:tabs>
      <w:snapToGrid w:val="0"/>
    </w:pPr>
  </w:style>
  <w:style w:type="character" w:customStyle="1" w:styleId="a6">
    <w:name w:val="ヘッダー (文字)"/>
    <w:basedOn w:val="a0"/>
    <w:link w:val="a5"/>
    <w:uiPriority w:val="99"/>
    <w:rsid w:val="009B5666"/>
  </w:style>
  <w:style w:type="paragraph" w:styleId="a7">
    <w:name w:val="footer"/>
    <w:basedOn w:val="a"/>
    <w:link w:val="a8"/>
    <w:uiPriority w:val="99"/>
    <w:unhideWhenUsed/>
    <w:rsid w:val="009B5666"/>
    <w:pPr>
      <w:tabs>
        <w:tab w:val="center" w:pos="4252"/>
        <w:tab w:val="right" w:pos="8504"/>
      </w:tabs>
      <w:snapToGrid w:val="0"/>
    </w:pPr>
  </w:style>
  <w:style w:type="character" w:customStyle="1" w:styleId="a8">
    <w:name w:val="フッター (文字)"/>
    <w:basedOn w:val="a0"/>
    <w:link w:val="a7"/>
    <w:uiPriority w:val="99"/>
    <w:rsid w:val="009B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862484">
      <w:marLeft w:val="0"/>
      <w:marRight w:val="0"/>
      <w:marTop w:val="0"/>
      <w:marBottom w:val="0"/>
      <w:divBdr>
        <w:top w:val="none" w:sz="0" w:space="0" w:color="auto"/>
        <w:left w:val="none" w:sz="0" w:space="0" w:color="auto"/>
        <w:bottom w:val="none" w:sz="0" w:space="0" w:color="auto"/>
        <w:right w:val="none" w:sz="0" w:space="0" w:color="auto"/>
      </w:divBdr>
      <w:divsChild>
        <w:div w:id="1202862473">
          <w:marLeft w:val="0"/>
          <w:marRight w:val="0"/>
          <w:marTop w:val="0"/>
          <w:marBottom w:val="0"/>
          <w:divBdr>
            <w:top w:val="none" w:sz="0" w:space="0" w:color="auto"/>
            <w:left w:val="none" w:sz="0" w:space="0" w:color="auto"/>
            <w:bottom w:val="none" w:sz="0" w:space="0" w:color="auto"/>
            <w:right w:val="none" w:sz="0" w:space="0" w:color="auto"/>
          </w:divBdr>
          <w:divsChild>
            <w:div w:id="1202862475">
              <w:marLeft w:val="0"/>
              <w:marRight w:val="0"/>
              <w:marTop w:val="0"/>
              <w:marBottom w:val="0"/>
              <w:divBdr>
                <w:top w:val="none" w:sz="0" w:space="0" w:color="auto"/>
                <w:left w:val="none" w:sz="0" w:space="0" w:color="auto"/>
                <w:bottom w:val="none" w:sz="0" w:space="0" w:color="auto"/>
                <w:right w:val="none" w:sz="0" w:space="0" w:color="auto"/>
              </w:divBdr>
              <w:divsChild>
                <w:div w:id="12028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2478">
          <w:marLeft w:val="0"/>
          <w:marRight w:val="0"/>
          <w:marTop w:val="0"/>
          <w:marBottom w:val="0"/>
          <w:divBdr>
            <w:top w:val="none" w:sz="0" w:space="0" w:color="auto"/>
            <w:left w:val="none" w:sz="0" w:space="0" w:color="auto"/>
            <w:bottom w:val="none" w:sz="0" w:space="0" w:color="auto"/>
            <w:right w:val="none" w:sz="0" w:space="0" w:color="auto"/>
          </w:divBdr>
          <w:divsChild>
            <w:div w:id="1202862485">
              <w:marLeft w:val="0"/>
              <w:marRight w:val="0"/>
              <w:marTop w:val="0"/>
              <w:marBottom w:val="0"/>
              <w:divBdr>
                <w:top w:val="none" w:sz="0" w:space="0" w:color="auto"/>
                <w:left w:val="none" w:sz="0" w:space="0" w:color="auto"/>
                <w:bottom w:val="none" w:sz="0" w:space="0" w:color="auto"/>
                <w:right w:val="none" w:sz="0" w:space="0" w:color="auto"/>
              </w:divBdr>
            </w:div>
          </w:divsChild>
        </w:div>
        <w:div w:id="1202862479">
          <w:marLeft w:val="0"/>
          <w:marRight w:val="0"/>
          <w:marTop w:val="0"/>
          <w:marBottom w:val="0"/>
          <w:divBdr>
            <w:top w:val="none" w:sz="0" w:space="0" w:color="auto"/>
            <w:left w:val="none" w:sz="0" w:space="0" w:color="auto"/>
            <w:bottom w:val="none" w:sz="0" w:space="0" w:color="auto"/>
            <w:right w:val="none" w:sz="0" w:space="0" w:color="auto"/>
          </w:divBdr>
          <w:divsChild>
            <w:div w:id="1202862477">
              <w:marLeft w:val="0"/>
              <w:marRight w:val="0"/>
              <w:marTop w:val="0"/>
              <w:marBottom w:val="0"/>
              <w:divBdr>
                <w:top w:val="none" w:sz="0" w:space="0" w:color="auto"/>
                <w:left w:val="none" w:sz="0" w:space="0" w:color="auto"/>
                <w:bottom w:val="none" w:sz="0" w:space="0" w:color="auto"/>
                <w:right w:val="none" w:sz="0" w:space="0" w:color="auto"/>
              </w:divBdr>
              <w:divsChild>
                <w:div w:id="1202862474">
                  <w:marLeft w:val="0"/>
                  <w:marRight w:val="0"/>
                  <w:marTop w:val="0"/>
                  <w:marBottom w:val="0"/>
                  <w:divBdr>
                    <w:top w:val="none" w:sz="0" w:space="0" w:color="auto"/>
                    <w:left w:val="none" w:sz="0" w:space="0" w:color="auto"/>
                    <w:bottom w:val="none" w:sz="0" w:space="0" w:color="auto"/>
                    <w:right w:val="none" w:sz="0" w:space="0" w:color="auto"/>
                  </w:divBdr>
                  <w:divsChild>
                    <w:div w:id="1202862481">
                      <w:marLeft w:val="0"/>
                      <w:marRight w:val="0"/>
                      <w:marTop w:val="0"/>
                      <w:marBottom w:val="0"/>
                      <w:divBdr>
                        <w:top w:val="none" w:sz="0" w:space="0" w:color="auto"/>
                        <w:left w:val="none" w:sz="0" w:space="0" w:color="auto"/>
                        <w:bottom w:val="none" w:sz="0" w:space="0" w:color="auto"/>
                        <w:right w:val="none" w:sz="0" w:space="0" w:color="auto"/>
                      </w:divBdr>
                      <w:divsChild>
                        <w:div w:id="1202862487">
                          <w:marLeft w:val="0"/>
                          <w:marRight w:val="0"/>
                          <w:marTop w:val="0"/>
                          <w:marBottom w:val="0"/>
                          <w:divBdr>
                            <w:top w:val="none" w:sz="0" w:space="0" w:color="auto"/>
                            <w:left w:val="none" w:sz="0" w:space="0" w:color="auto"/>
                            <w:bottom w:val="none" w:sz="0" w:space="0" w:color="auto"/>
                            <w:right w:val="none" w:sz="0" w:space="0" w:color="auto"/>
                          </w:divBdr>
                          <w:divsChild>
                            <w:div w:id="12028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862483">
          <w:marLeft w:val="0"/>
          <w:marRight w:val="0"/>
          <w:marTop w:val="0"/>
          <w:marBottom w:val="0"/>
          <w:divBdr>
            <w:top w:val="none" w:sz="0" w:space="0" w:color="auto"/>
            <w:left w:val="none" w:sz="0" w:space="0" w:color="auto"/>
            <w:bottom w:val="none" w:sz="0" w:space="0" w:color="auto"/>
            <w:right w:val="none" w:sz="0" w:space="0" w:color="auto"/>
          </w:divBdr>
          <w:divsChild>
            <w:div w:id="1202862476">
              <w:marLeft w:val="0"/>
              <w:marRight w:val="0"/>
              <w:marTop w:val="0"/>
              <w:marBottom w:val="0"/>
              <w:divBdr>
                <w:top w:val="none" w:sz="0" w:space="0" w:color="auto"/>
                <w:left w:val="none" w:sz="0" w:space="0" w:color="auto"/>
                <w:bottom w:val="none" w:sz="0" w:space="0" w:color="auto"/>
                <w:right w:val="none" w:sz="0" w:space="0" w:color="auto"/>
              </w:divBdr>
            </w:div>
            <w:div w:id="12028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2019-07-03T06:06:00Z</dcterms:created>
  <dcterms:modified xsi:type="dcterms:W3CDTF">2019-07-03T06:07:00Z</dcterms:modified>
</cp:coreProperties>
</file>